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2BEDCF" w14:textId="7A38142C" w:rsidR="00A26916" w:rsidRPr="008C4DB6" w:rsidRDefault="003B65BE">
      <w:pPr>
        <w:rPr>
          <w:rFonts w:ascii="Times New Roman" w:hAnsi="Times New Roman" w:cs="Times New Roman"/>
          <w:sz w:val="24"/>
          <w:szCs w:val="24"/>
          <w:lang w:val="es-MX"/>
        </w:rPr>
      </w:pPr>
      <w:r w:rsidRPr="008C4DB6">
        <w:rPr>
          <w:rFonts w:ascii="Times New Roman" w:hAnsi="Times New Roman" w:cs="Times New Roman"/>
          <w:sz w:val="24"/>
          <w:szCs w:val="24"/>
          <w:lang w:val="es-ES"/>
        </w:rPr>
        <w:t>Autores</w:t>
      </w:r>
      <w:r w:rsidRPr="008C4DB6">
        <w:rPr>
          <w:rFonts w:ascii="Times New Roman" w:hAnsi="Times New Roman" w:cs="Times New Roman"/>
          <w:sz w:val="24"/>
          <w:szCs w:val="24"/>
          <w:lang w:val="es-MX"/>
        </w:rPr>
        <w:t>: Suset Mayea González</w:t>
      </w:r>
      <w:r w:rsidR="00744AF1">
        <w:rPr>
          <w:rFonts w:ascii="Times New Roman" w:hAnsi="Times New Roman" w:cs="Times New Roman"/>
          <w:sz w:val="24"/>
          <w:szCs w:val="24"/>
          <w:lang w:val="es-MX"/>
        </w:rPr>
        <w:t xml:space="preserve"> y Blanca Maria </w:t>
      </w:r>
      <w:proofErr w:type="spellStart"/>
      <w:r w:rsidR="00744AF1">
        <w:rPr>
          <w:rFonts w:ascii="Times New Roman" w:hAnsi="Times New Roman" w:cs="Times New Roman"/>
          <w:sz w:val="24"/>
          <w:szCs w:val="24"/>
          <w:lang w:val="es-MX"/>
        </w:rPr>
        <w:t>Jimenez</w:t>
      </w:r>
      <w:proofErr w:type="spellEnd"/>
    </w:p>
    <w:p w14:paraId="728BCA06" w14:textId="546ACF26" w:rsidR="008C4DB6" w:rsidRPr="00744AF1" w:rsidRDefault="003B65BE" w:rsidP="00744AF1">
      <w:pPr>
        <w:spacing w:after="0" w:line="360" w:lineRule="auto"/>
        <w:jc w:val="both"/>
        <w:rPr>
          <w:rFonts w:ascii="Times New Roman" w:hAnsi="Times New Roman" w:cs="Times New Roman"/>
          <w:b/>
          <w:i/>
          <w:sz w:val="24"/>
          <w:szCs w:val="24"/>
        </w:rPr>
      </w:pPr>
      <w:r w:rsidRPr="008C4DB6">
        <w:rPr>
          <w:rFonts w:ascii="Times New Roman" w:hAnsi="Times New Roman" w:cs="Times New Roman"/>
          <w:sz w:val="24"/>
          <w:szCs w:val="24"/>
          <w:lang w:val="es-MX"/>
        </w:rPr>
        <w:t xml:space="preserve">Titulo: </w:t>
      </w:r>
      <w:r w:rsidR="00744AF1" w:rsidRPr="00FC3C4C">
        <w:rPr>
          <w:rFonts w:ascii="Times New Roman" w:hAnsi="Times New Roman" w:cs="Times New Roman"/>
          <w:b/>
          <w:i/>
          <w:sz w:val="24"/>
          <w:szCs w:val="24"/>
        </w:rPr>
        <w:t>Estrategia Psicoeducativa para la potenciación de las relaciones de aceptación en el alumnado en situación de rechazo.</w:t>
      </w:r>
    </w:p>
    <w:p w14:paraId="271B6D34" w14:textId="0541C410" w:rsidR="003B65BE" w:rsidRPr="008C4DB6" w:rsidRDefault="003B65BE">
      <w:pPr>
        <w:rPr>
          <w:rFonts w:ascii="Times New Roman" w:hAnsi="Times New Roman" w:cs="Times New Roman"/>
          <w:sz w:val="24"/>
          <w:szCs w:val="24"/>
          <w:lang w:val="es-MX"/>
        </w:rPr>
      </w:pPr>
      <w:r w:rsidRPr="008C4DB6">
        <w:rPr>
          <w:rFonts w:ascii="Times New Roman" w:hAnsi="Times New Roman" w:cs="Times New Roman"/>
          <w:sz w:val="24"/>
          <w:szCs w:val="24"/>
          <w:lang w:val="es-MX"/>
        </w:rPr>
        <w:t>Idioma: español</w:t>
      </w:r>
    </w:p>
    <w:p w14:paraId="470B5DD9" w14:textId="2A234FE2" w:rsidR="003B65BE" w:rsidRPr="008C4DB6" w:rsidRDefault="003B65BE">
      <w:pPr>
        <w:rPr>
          <w:rFonts w:ascii="Times New Roman" w:hAnsi="Times New Roman" w:cs="Times New Roman"/>
          <w:sz w:val="24"/>
          <w:szCs w:val="24"/>
          <w:lang w:val="es-MX"/>
        </w:rPr>
      </w:pPr>
      <w:r w:rsidRPr="008C4DB6">
        <w:rPr>
          <w:rFonts w:ascii="Times New Roman" w:hAnsi="Times New Roman" w:cs="Times New Roman"/>
          <w:sz w:val="24"/>
          <w:szCs w:val="24"/>
          <w:lang w:val="es-MX"/>
        </w:rPr>
        <w:t xml:space="preserve">Fecha de publicación: </w:t>
      </w:r>
      <w:r w:rsidR="00744AF1">
        <w:rPr>
          <w:rFonts w:ascii="Times New Roman" w:hAnsi="Times New Roman" w:cs="Times New Roman"/>
          <w:sz w:val="24"/>
          <w:szCs w:val="24"/>
          <w:lang w:val="es-MX"/>
        </w:rPr>
        <w:t>30</w:t>
      </w:r>
      <w:r w:rsidR="009B6C25" w:rsidRPr="008C4DB6">
        <w:rPr>
          <w:rFonts w:ascii="Times New Roman" w:hAnsi="Times New Roman" w:cs="Times New Roman"/>
          <w:sz w:val="24"/>
          <w:szCs w:val="24"/>
          <w:lang w:val="es-MX"/>
        </w:rPr>
        <w:t xml:space="preserve"> de octubre de 2020</w:t>
      </w:r>
    </w:p>
    <w:p w14:paraId="643A7B3E" w14:textId="58D68D48" w:rsidR="003B65BE" w:rsidRPr="008C4DB6" w:rsidRDefault="003B65BE">
      <w:pPr>
        <w:rPr>
          <w:rFonts w:ascii="Times New Roman" w:hAnsi="Times New Roman" w:cs="Times New Roman"/>
          <w:sz w:val="24"/>
          <w:szCs w:val="24"/>
          <w:lang w:val="es-MX"/>
        </w:rPr>
      </w:pPr>
      <w:r w:rsidRPr="008C4DB6">
        <w:rPr>
          <w:rFonts w:ascii="Times New Roman" w:hAnsi="Times New Roman" w:cs="Times New Roman"/>
          <w:sz w:val="24"/>
          <w:szCs w:val="24"/>
          <w:lang w:val="es-MX"/>
        </w:rPr>
        <w:t>Resumen:</w:t>
      </w:r>
    </w:p>
    <w:p w14:paraId="47A33AB7" w14:textId="77777777" w:rsidR="00744AF1" w:rsidRPr="00FC3C4C" w:rsidRDefault="00744AF1" w:rsidP="00744AF1">
      <w:pPr>
        <w:pStyle w:val="Sinespaciado"/>
        <w:spacing w:line="360" w:lineRule="auto"/>
        <w:ind w:firstLine="284"/>
        <w:jc w:val="both"/>
        <w:rPr>
          <w:rFonts w:ascii="Times New Roman" w:hAnsi="Times New Roman" w:cs="Times New Roman"/>
          <w:sz w:val="24"/>
          <w:szCs w:val="24"/>
        </w:rPr>
      </w:pPr>
      <w:bookmarkStart w:id="0" w:name="_Hlk11079151"/>
      <w:r w:rsidRPr="00FC3C4C">
        <w:rPr>
          <w:rFonts w:ascii="Times New Roman" w:hAnsi="Times New Roman" w:cs="Times New Roman"/>
          <w:sz w:val="24"/>
          <w:szCs w:val="24"/>
        </w:rPr>
        <w:t xml:space="preserve">El presente trabajo tiene como objetivo general proponer una estrategia psicoeducativa dirigida a la potenciación de las relaciones de aceptación en el alumnado en situación de rechazo del grupo 4toB de la escuela </w:t>
      </w:r>
      <w:r>
        <w:rPr>
          <w:rFonts w:ascii="Times New Roman" w:hAnsi="Times New Roman" w:cs="Times New Roman"/>
          <w:sz w:val="24"/>
          <w:szCs w:val="24"/>
        </w:rPr>
        <w:t xml:space="preserve">primaria </w:t>
      </w:r>
      <w:r w:rsidRPr="00FC3C4C">
        <w:rPr>
          <w:rFonts w:ascii="Times New Roman" w:hAnsi="Times New Roman" w:cs="Times New Roman"/>
          <w:sz w:val="24"/>
          <w:szCs w:val="24"/>
        </w:rPr>
        <w:t xml:space="preserve">“Olga Alonso” de la ciudad de Santa Clara. La muestra utilizada fueron los 29 alumnos del grupo escolar. La investigación contó con 4 fases en su totalidad. La primera de ellas fue el diagnóstico realizado mediante tres métodos fundamentales: el test sociométrico, entrevistas a la maestra y dinámicas grupales realizadas con los alumnos; donde se obtuvo como necesidad educativa las </w:t>
      </w:r>
      <w:bookmarkStart w:id="1" w:name="_GoBack"/>
      <w:bookmarkEnd w:id="1"/>
      <w:r w:rsidRPr="00FC3C4C">
        <w:rPr>
          <w:rFonts w:ascii="Times New Roman" w:hAnsi="Times New Roman" w:cs="Times New Roman"/>
          <w:sz w:val="24"/>
          <w:szCs w:val="24"/>
        </w:rPr>
        <w:t>relaciones de rechazo entre iguales que afecta el proceso educativo</w:t>
      </w:r>
      <w:r>
        <w:rPr>
          <w:rFonts w:ascii="Times New Roman" w:hAnsi="Times New Roman" w:cs="Times New Roman"/>
          <w:sz w:val="24"/>
          <w:szCs w:val="24"/>
        </w:rPr>
        <w:t>, con la existencia de 4 alumnos rechazados por más del 50% del grupo, estando las principales causas del rechazo encaminadas a disciplina, relaciones de amistad, disponibilidad para brindar apoyo o ayuda</w:t>
      </w:r>
      <w:r w:rsidRPr="00FC3C4C">
        <w:rPr>
          <w:rFonts w:ascii="Times New Roman" w:hAnsi="Times New Roman" w:cs="Times New Roman"/>
          <w:sz w:val="24"/>
          <w:szCs w:val="24"/>
        </w:rPr>
        <w:t>. En la segunda fase de diseñó la estrategia psicoeducativa dirigida a potenciar relaciones de aceptación en el alumnado en situación de rechazo del grupo 4toB, mediante la sensibilización sobre el tema, el fomento del cambio positivo en las reputaciones sociales de los alumnos rechazados, la promoción de relaciones de amistad y unidad entre los alumnos y el desarrollo de habilidades sociales</w:t>
      </w:r>
      <w:r>
        <w:rPr>
          <w:rFonts w:ascii="Times New Roman" w:hAnsi="Times New Roman" w:cs="Times New Roman"/>
          <w:sz w:val="24"/>
          <w:szCs w:val="24"/>
        </w:rPr>
        <w:t>, la cual fue aprobada mediante criterios de siete especialistas en el tema, los cuales le dieron le otorgaron la máxima puntuación de 5 puntos</w:t>
      </w:r>
      <w:r w:rsidRPr="00FC3C4C">
        <w:rPr>
          <w:rFonts w:ascii="Times New Roman" w:hAnsi="Times New Roman" w:cs="Times New Roman"/>
          <w:sz w:val="24"/>
          <w:szCs w:val="24"/>
        </w:rPr>
        <w:t xml:space="preserve">. </w:t>
      </w:r>
      <w:r>
        <w:rPr>
          <w:rFonts w:ascii="Times New Roman" w:hAnsi="Times New Roman" w:cs="Times New Roman"/>
          <w:sz w:val="24"/>
          <w:szCs w:val="24"/>
        </w:rPr>
        <w:t>La misma fue aplicada</w:t>
      </w:r>
      <w:r w:rsidRPr="00FC3C4C">
        <w:rPr>
          <w:rFonts w:ascii="Times New Roman" w:hAnsi="Times New Roman" w:cs="Times New Roman"/>
          <w:sz w:val="24"/>
          <w:szCs w:val="24"/>
        </w:rPr>
        <w:t xml:space="preserve"> en un total de 7 sesiones de trabajo durante la fase interventiva, teniendo como participantes esenciales a las dos coordinadoras del programa, la maestra del grupo y los propios alumnos, a partir de técnicas del trabajo en grupos</w:t>
      </w:r>
      <w:r>
        <w:rPr>
          <w:rFonts w:ascii="Times New Roman" w:hAnsi="Times New Roman" w:cs="Times New Roman"/>
          <w:sz w:val="24"/>
          <w:szCs w:val="24"/>
        </w:rPr>
        <w:t>, como video debate, dinámicas grupales, actividades socialmente útiles, juegos didácticos, creación de historias, sociodrama</w:t>
      </w:r>
      <w:r w:rsidRPr="00FC3C4C">
        <w:rPr>
          <w:rFonts w:ascii="Times New Roman" w:hAnsi="Times New Roman" w:cs="Times New Roman"/>
          <w:sz w:val="24"/>
          <w:szCs w:val="24"/>
        </w:rPr>
        <w:t>. Mediante el proceso de evaluación del programa</w:t>
      </w:r>
      <w:r>
        <w:rPr>
          <w:rFonts w:ascii="Times New Roman" w:hAnsi="Times New Roman" w:cs="Times New Roman"/>
          <w:sz w:val="24"/>
          <w:szCs w:val="24"/>
        </w:rPr>
        <w:t xml:space="preserve">, el cual fue llevado a cabo con una nueva aplicación del test sociométrico y encuesta al grupo de alumnos, </w:t>
      </w:r>
      <w:r w:rsidRPr="00FC3C4C">
        <w:rPr>
          <w:rFonts w:ascii="Times New Roman" w:hAnsi="Times New Roman" w:cs="Times New Roman"/>
          <w:sz w:val="24"/>
          <w:szCs w:val="24"/>
        </w:rPr>
        <w:t xml:space="preserve"> se evidenció la disminución considerable en las emisiones de rechazo por los alumnos del grupo</w:t>
      </w:r>
      <w:r>
        <w:rPr>
          <w:rFonts w:ascii="Times New Roman" w:hAnsi="Times New Roman" w:cs="Times New Roman"/>
          <w:sz w:val="24"/>
          <w:szCs w:val="24"/>
        </w:rPr>
        <w:t xml:space="preserve">, </w:t>
      </w:r>
      <w:r w:rsidRPr="00FC3C4C">
        <w:rPr>
          <w:rFonts w:ascii="Times New Roman" w:hAnsi="Times New Roman" w:cs="Times New Roman"/>
          <w:sz w:val="24"/>
          <w:szCs w:val="24"/>
        </w:rPr>
        <w:t xml:space="preserve"> y por tanto el cambio en la posición de rechazados que tenían lo estudiantes al inicio; los escolares comprendieron el fenómeno del rechazo desde sus manifestaciones, causas y consecuencias; vivenciaron experiencias y emociones positivas que fortalecieron la </w:t>
      </w:r>
      <w:r w:rsidRPr="00FC3C4C">
        <w:rPr>
          <w:rFonts w:ascii="Times New Roman" w:hAnsi="Times New Roman" w:cs="Times New Roman"/>
          <w:sz w:val="24"/>
          <w:szCs w:val="24"/>
        </w:rPr>
        <w:lastRenderedPageBreak/>
        <w:t>unidad grupal y la aceptación por el otro tanto en la actividad de juego como de estudio.</w:t>
      </w:r>
      <w:bookmarkEnd w:id="0"/>
      <w:r>
        <w:rPr>
          <w:rFonts w:ascii="Times New Roman" w:hAnsi="Times New Roman" w:cs="Times New Roman"/>
          <w:sz w:val="24"/>
          <w:szCs w:val="24"/>
        </w:rPr>
        <w:t xml:space="preserve"> Teniendo este estudio gran relevancia dentro del contexto educativo, debido a que es la primera investigación de este tipo que se realiza dentro del ámbito nacional. </w:t>
      </w:r>
    </w:p>
    <w:p w14:paraId="5C105A44" w14:textId="77777777" w:rsidR="00744AF1" w:rsidRPr="00FC3C4C" w:rsidRDefault="00744AF1" w:rsidP="00744AF1">
      <w:pPr>
        <w:spacing w:line="360" w:lineRule="auto"/>
        <w:jc w:val="both"/>
        <w:rPr>
          <w:rFonts w:ascii="Times New Roman" w:hAnsi="Times New Roman" w:cs="Times New Roman"/>
          <w:sz w:val="24"/>
          <w:szCs w:val="24"/>
        </w:rPr>
      </w:pPr>
      <w:r w:rsidRPr="00FC3C4C">
        <w:rPr>
          <w:rFonts w:ascii="Times New Roman" w:hAnsi="Times New Roman" w:cs="Times New Roman"/>
          <w:b/>
          <w:sz w:val="24"/>
          <w:szCs w:val="24"/>
        </w:rPr>
        <w:t>Palabras claves:</w:t>
      </w:r>
      <w:r w:rsidRPr="00FC3C4C">
        <w:rPr>
          <w:rFonts w:ascii="Times New Roman" w:hAnsi="Times New Roman" w:cs="Times New Roman"/>
          <w:sz w:val="24"/>
          <w:szCs w:val="24"/>
        </w:rPr>
        <w:t xml:space="preserve"> relaciones entre iguales, aceptación, rechazo, estrategia psicoeducativa</w:t>
      </w:r>
    </w:p>
    <w:p w14:paraId="286886F4" w14:textId="480ABE7B" w:rsidR="00EA4D1D" w:rsidRPr="008C4DB6" w:rsidRDefault="00EA4D1D">
      <w:pPr>
        <w:rPr>
          <w:rFonts w:ascii="Times New Roman" w:hAnsi="Times New Roman" w:cs="Times New Roman"/>
          <w:sz w:val="24"/>
          <w:szCs w:val="24"/>
          <w:lang w:val="es-MX"/>
        </w:rPr>
      </w:pPr>
      <w:r w:rsidRPr="008C4DB6">
        <w:rPr>
          <w:rFonts w:ascii="Times New Roman" w:hAnsi="Times New Roman" w:cs="Times New Roman"/>
          <w:sz w:val="24"/>
          <w:szCs w:val="24"/>
          <w:lang w:val="es-MX"/>
        </w:rPr>
        <w:t>Lugar de publicación: La Habana</w:t>
      </w:r>
    </w:p>
    <w:p w14:paraId="5F3A45C1" w14:textId="2817A6EB" w:rsidR="00EA4D1D" w:rsidRPr="008C4DB6" w:rsidRDefault="00EA4D1D">
      <w:pPr>
        <w:rPr>
          <w:rFonts w:ascii="Times New Roman" w:hAnsi="Times New Roman" w:cs="Times New Roman"/>
          <w:sz w:val="24"/>
          <w:szCs w:val="24"/>
          <w:lang w:val="es-MX"/>
        </w:rPr>
      </w:pPr>
      <w:r w:rsidRPr="008C4DB6">
        <w:rPr>
          <w:rFonts w:ascii="Times New Roman" w:hAnsi="Times New Roman" w:cs="Times New Roman"/>
          <w:sz w:val="24"/>
          <w:szCs w:val="24"/>
          <w:lang w:val="es-MX"/>
        </w:rPr>
        <w:t>Tipo: Ponencia de Congreso</w:t>
      </w:r>
    </w:p>
    <w:p w14:paraId="2E6B564C" w14:textId="7E8EE16E" w:rsidR="00EA4D1D" w:rsidRPr="008C4DB6" w:rsidRDefault="00EA4D1D">
      <w:pPr>
        <w:rPr>
          <w:rFonts w:ascii="Times New Roman" w:hAnsi="Times New Roman" w:cs="Times New Roman"/>
          <w:sz w:val="24"/>
          <w:szCs w:val="24"/>
          <w:lang w:val="es-MX"/>
        </w:rPr>
      </w:pPr>
      <w:r w:rsidRPr="008C4DB6">
        <w:rPr>
          <w:rFonts w:ascii="Times New Roman" w:hAnsi="Times New Roman" w:cs="Times New Roman"/>
          <w:sz w:val="24"/>
          <w:szCs w:val="24"/>
          <w:lang w:val="es-MX"/>
        </w:rPr>
        <w:t xml:space="preserve">Nombre del Congreso: </w:t>
      </w:r>
      <w:r w:rsidR="009B6C25" w:rsidRPr="008C4DB6">
        <w:rPr>
          <w:rFonts w:ascii="Times New Roman" w:hAnsi="Times New Roman" w:cs="Times New Roman"/>
          <w:sz w:val="24"/>
          <w:szCs w:val="24"/>
          <w:lang w:val="es-MX"/>
        </w:rPr>
        <w:t>XI Encuentro Internacional de Estudiantes de Psicología</w:t>
      </w:r>
    </w:p>
    <w:p w14:paraId="2332786A" w14:textId="115EA880" w:rsidR="00EA4D1D" w:rsidRPr="008C4DB6" w:rsidRDefault="009B6C25">
      <w:pPr>
        <w:rPr>
          <w:rFonts w:ascii="Times New Roman" w:hAnsi="Times New Roman" w:cs="Times New Roman"/>
          <w:sz w:val="24"/>
          <w:szCs w:val="24"/>
          <w:lang w:val="es-MX"/>
        </w:rPr>
      </w:pPr>
      <w:r w:rsidRPr="008C4DB6">
        <w:rPr>
          <w:rFonts w:ascii="Times New Roman" w:hAnsi="Times New Roman" w:cs="Times New Roman"/>
          <w:sz w:val="24"/>
          <w:szCs w:val="24"/>
          <w:lang w:val="es-MX"/>
        </w:rPr>
        <w:t>Afiliación</w:t>
      </w:r>
      <w:r w:rsidR="00EA4D1D" w:rsidRPr="008C4DB6">
        <w:rPr>
          <w:rFonts w:ascii="Times New Roman" w:hAnsi="Times New Roman" w:cs="Times New Roman"/>
          <w:sz w:val="24"/>
          <w:szCs w:val="24"/>
          <w:lang w:val="es-MX"/>
        </w:rPr>
        <w:t xml:space="preserve"> Institucional: Universidad Central “Marta Abreu” de Las Villas. Facultad de Ciencias Sociales. Departamento de Psicología</w:t>
      </w:r>
    </w:p>
    <w:p w14:paraId="649DE016" w14:textId="6E0E4676" w:rsidR="004844AB" w:rsidRPr="008C4DB6" w:rsidRDefault="004844AB">
      <w:pPr>
        <w:rPr>
          <w:rFonts w:ascii="Times New Roman" w:hAnsi="Times New Roman" w:cs="Times New Roman"/>
          <w:sz w:val="24"/>
          <w:szCs w:val="24"/>
        </w:rPr>
      </w:pPr>
      <w:r w:rsidRPr="008C4DB6">
        <w:rPr>
          <w:rFonts w:ascii="Times New Roman" w:hAnsi="Times New Roman" w:cs="Times New Roman"/>
          <w:sz w:val="24"/>
          <w:szCs w:val="24"/>
          <w:lang w:val="es-MX"/>
        </w:rPr>
        <w:t xml:space="preserve">ISBN: </w:t>
      </w:r>
      <w:r w:rsidR="009B6C25" w:rsidRPr="008C4DB6">
        <w:rPr>
          <w:rFonts w:ascii="Times New Roman" w:hAnsi="Times New Roman" w:cs="Times New Roman"/>
          <w:sz w:val="24"/>
          <w:szCs w:val="24"/>
        </w:rPr>
        <w:t>978-959-16-4516-6</w:t>
      </w:r>
    </w:p>
    <w:p w14:paraId="34B20312" w14:textId="5F3817F0" w:rsidR="009B6C25" w:rsidRPr="008C4DB6" w:rsidRDefault="009B6C25">
      <w:pPr>
        <w:rPr>
          <w:rFonts w:ascii="Times New Roman" w:hAnsi="Times New Roman" w:cs="Times New Roman"/>
          <w:sz w:val="24"/>
          <w:szCs w:val="24"/>
          <w:lang w:val="es-MX"/>
        </w:rPr>
      </w:pPr>
      <w:r w:rsidRPr="008C4DB6">
        <w:rPr>
          <w:rFonts w:ascii="Times New Roman" w:hAnsi="Times New Roman" w:cs="Times New Roman"/>
          <w:sz w:val="24"/>
          <w:szCs w:val="24"/>
          <w:lang w:val="es-MX"/>
        </w:rPr>
        <w:t>Institución auspiciadora: Universidad de la Habana</w:t>
      </w:r>
    </w:p>
    <w:p w14:paraId="375A4A7E" w14:textId="77777777" w:rsidR="00EA4D1D" w:rsidRPr="008C4DB6" w:rsidRDefault="00EA4D1D">
      <w:pPr>
        <w:rPr>
          <w:rFonts w:ascii="Times New Roman" w:hAnsi="Times New Roman" w:cs="Times New Roman"/>
          <w:sz w:val="24"/>
          <w:szCs w:val="24"/>
          <w:lang w:val="es-MX"/>
        </w:rPr>
      </w:pPr>
    </w:p>
    <w:sectPr w:rsidR="00EA4D1D" w:rsidRPr="008C4DB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B0E"/>
    <w:rsid w:val="003B65BE"/>
    <w:rsid w:val="004844AB"/>
    <w:rsid w:val="004E6B0E"/>
    <w:rsid w:val="00744AF1"/>
    <w:rsid w:val="008C4DB6"/>
    <w:rsid w:val="009B6C25"/>
    <w:rsid w:val="00A26916"/>
    <w:rsid w:val="00EA4D1D"/>
  </w:rsids>
  <m:mathPr>
    <m:mathFont m:val="Cambria Math"/>
    <m:brkBin m:val="before"/>
    <m:brkBinSub m:val="--"/>
    <m:smallFrac m:val="0"/>
    <m:dispDef/>
    <m:lMargin m:val="0"/>
    <m:rMargin m:val="0"/>
    <m:defJc m:val="centerGroup"/>
    <m:wrapIndent m:val="1440"/>
    <m:intLim m:val="subSup"/>
    <m:naryLim m:val="undOvr"/>
  </m:mathPr>
  <w:themeFontLang w:val="es-C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22FDD"/>
  <w15:chartTrackingRefBased/>
  <w15:docId w15:val="{9EDA5CA6-680A-46F6-BF70-459A5A65F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8C4DB6"/>
    <w:pPr>
      <w:spacing w:after="0" w:line="240" w:lineRule="auto"/>
    </w:pPr>
    <w:rPr>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499</Words>
  <Characters>2750</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Damian</dc:creator>
  <cp:keywords/>
  <dc:description/>
  <cp:lastModifiedBy>Damian</cp:lastModifiedBy>
  <cp:revision>2</cp:revision>
  <dcterms:created xsi:type="dcterms:W3CDTF">2020-12-07T14:17:00Z</dcterms:created>
  <dcterms:modified xsi:type="dcterms:W3CDTF">2020-12-07T14:17:00Z</dcterms:modified>
</cp:coreProperties>
</file>